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0"/>
          <w:bCs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vertAlign w:val="baseline"/>
          <w:rtl w:val="0"/>
        </w:rPr>
        <w:t xml:space="preserve">Phoenix Reptile Expo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9811 E Elmwood St.</w:t>
      </w:r>
    </w:p>
    <w:p w:rsidR="00000000" w:rsidDel="00000000" w:rsidP="00000000" w:rsidRDefault="00000000" w:rsidRPr="00000000" w14:paraId="00000003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Mesa, AZ 85207.</w:t>
      </w:r>
    </w:p>
    <w:p w:rsidR="00000000" w:rsidDel="00000000" w:rsidP="00000000" w:rsidRDefault="00000000" w:rsidRPr="00000000" w14:paraId="00000004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phxreptileexpo@saltriverreptiles.com</w:t>
      </w:r>
    </w:p>
    <w:p w:rsidR="00000000" w:rsidDel="00000000" w:rsidP="00000000" w:rsidRDefault="00000000" w:rsidRPr="00000000" w14:paraId="00000005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Company Name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:________________________</w:t>
        <w:tab/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Contact person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:________________________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Address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:______________________________</w:t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Suite or Apt. #: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_________________________</w:t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City: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______________________ </w:t>
      </w: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State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:______  </w:t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Phone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:________________________________</w:t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Email: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Show location is:</w:t>
        <w:tab/>
        <w:tab/>
        <w:tab/>
        <w:tab/>
        <w:t xml:space="preserve">Payment by Paypal can be made 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Mesa Convention Center</w:t>
        <w:tab/>
        <w:tab/>
        <w:tab/>
      </w:r>
      <w:hyperlink r:id="rId6">
        <w:r w:rsidDel="00000000" w:rsidR="00000000" w:rsidRPr="00000000">
          <w:rPr>
            <w:b w:val="1"/>
            <w:bCs w:val="1"/>
            <w:color w:val="0000ff"/>
            <w:sz w:val="22"/>
            <w:szCs w:val="22"/>
            <w:u w:val="single"/>
            <w:vertAlign w:val="baseline"/>
            <w:rtl w:val="0"/>
          </w:rPr>
          <w:t xml:space="preserve">phxreptileexpo@saltriverreptiles.com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201 N. Center Street </w:t>
        <w:tab/>
        <w:tab/>
        <w:tab/>
        <w:tab/>
        <w:t xml:space="preserve">Please include your company name and Mesa, AZ.  85201 </w:t>
        <w:tab/>
        <w:tab/>
        <w:tab/>
        <w:tab/>
        <w:t xml:space="preserve">contact information as requested above when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ab/>
        <w:tab/>
        <w:tab/>
        <w:tab/>
        <w:tab/>
        <w:tab/>
        <w:t xml:space="preserve">using Paypal.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Vendor Tables</w:t>
        <w:tab/>
        <w:tab/>
        <w:tab/>
        <w:tab/>
        <w:tab/>
        <w:tab/>
        <w:tab/>
        <w:t xml:space="preserve">Number requested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4" w:sz="4" w:val="single"/>
          <w:right w:color="000000" w:space="4" w:sz="4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One standard 8’X 30” table           </w:t>
        <w:tab/>
        <w:t xml:space="preserve">$250.00                   </w:t>
      </w:r>
    </w:p>
    <w:p w:rsidR="00000000" w:rsidDel="00000000" w:rsidP="00000000" w:rsidRDefault="00000000" w:rsidRPr="00000000" w14:paraId="0000001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End cap – four table horse shoe</w:t>
        <w:tab/>
        <w:t xml:space="preserve">  </w:t>
        <w:tab/>
        <w:t xml:space="preserve">$900.00 Limited Availability – please inquire </w:t>
        <w:tab/>
      </w:r>
    </w:p>
    <w:p w:rsidR="00000000" w:rsidDel="00000000" w:rsidP="00000000" w:rsidRDefault="00000000" w:rsidRPr="00000000" w14:paraId="0000001E">
      <w:pPr>
        <w:pBdr>
          <w:left w:color="000000" w:space="4" w:sz="4" w:val="single"/>
          <w:right w:color="000000" w:space="4" w:sz="4" w:val="single"/>
        </w:pBdr>
        <w:rPr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Power </w:t>
        <w:tab/>
        <w:tab/>
        <w:tab/>
        <w:tab/>
        <w:t xml:space="preserve"> </w:t>
        <w:tab/>
      </w: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$75 pre ordered, $100 day of set up</w:t>
      </w:r>
    </w:p>
    <w:p w:rsidR="00000000" w:rsidDel="00000000" w:rsidP="00000000" w:rsidRDefault="00000000" w:rsidRPr="00000000" w14:paraId="0000001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First extra vendor badge (limit 1extra per table)  </w:t>
        <w:tab/>
        <w:t xml:space="preserve">$10.00</w:t>
      </w:r>
    </w:p>
    <w:p w:rsidR="00000000" w:rsidDel="00000000" w:rsidP="00000000" w:rsidRDefault="00000000" w:rsidRPr="00000000" w14:paraId="00000020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*Freight must be delivered by a truck with a forklift or a $75 unloading fee via forklift will be billed to you by the City of Mesa.   </w:t>
      </w:r>
    </w:p>
    <w:p w:rsidR="00000000" w:rsidDel="00000000" w:rsidP="00000000" w:rsidRDefault="00000000" w:rsidRPr="00000000" w14:paraId="00000022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23">
      <w:pPr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Program ads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000000" w:space="1" w:sz="4" w:val="single"/>
          <w:left w:color="000000" w:space="4" w:sz="4" w:val="single"/>
          <w:right w:color="000000" w:space="4" w:sz="4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Business card</w:t>
        <w:tab/>
        <w:tab/>
        <w:tab/>
        <w:tab/>
        <w:t xml:space="preserve">  $25.00</w:t>
      </w:r>
    </w:p>
    <w:p w:rsidR="00000000" w:rsidDel="00000000" w:rsidP="00000000" w:rsidRDefault="00000000" w:rsidRPr="00000000" w14:paraId="0000002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¼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page</w:t>
        <w:tab/>
        <w:tab/>
        <w:tab/>
        <w:tab/>
        <w:tab/>
        <w:t xml:space="preserve">  $75.00</w:t>
      </w:r>
    </w:p>
    <w:p w:rsidR="00000000" w:rsidDel="00000000" w:rsidP="00000000" w:rsidRDefault="00000000" w:rsidRPr="00000000" w14:paraId="00000026">
      <w:pPr>
        <w:pBdr>
          <w:left w:color="000000" w:space="4" w:sz="4" w:val="single"/>
          <w:right w:color="000000" w:space="4" w:sz="4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½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page</w:t>
        <w:tab/>
        <w:tab/>
        <w:tab/>
        <w:tab/>
        <w:tab/>
        <w:t xml:space="preserve">  $100.00</w:t>
      </w:r>
    </w:p>
    <w:p w:rsidR="00000000" w:rsidDel="00000000" w:rsidP="00000000" w:rsidRDefault="00000000" w:rsidRPr="00000000" w14:paraId="0000002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Full page</w:t>
        <w:tab/>
        <w:tab/>
        <w:tab/>
        <w:tab/>
        <w:t xml:space="preserve">  $150.00</w:t>
      </w:r>
    </w:p>
    <w:p w:rsidR="00000000" w:rsidDel="00000000" w:rsidP="00000000" w:rsidRDefault="00000000" w:rsidRPr="00000000" w14:paraId="00000028">
      <w:pPr>
        <w:pBdr>
          <w:left w:color="000000" w:space="4" w:sz="4" w:val="single"/>
          <w:right w:color="000000" w:space="4" w:sz="4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Inside front cover</w:t>
        <w:tab/>
        <w:tab/>
        <w:tab/>
        <w:t xml:space="preserve">  $225.00</w:t>
      </w:r>
    </w:p>
    <w:p w:rsidR="00000000" w:rsidDel="00000000" w:rsidP="00000000" w:rsidRDefault="00000000" w:rsidRPr="00000000" w14:paraId="0000002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Inside first page</w:t>
        <w:tab/>
        <w:tab/>
        <w:tab/>
        <w:tab/>
        <w:t xml:space="preserve">  $225.00</w:t>
      </w:r>
    </w:p>
    <w:p w:rsidR="00000000" w:rsidDel="00000000" w:rsidP="00000000" w:rsidRDefault="00000000" w:rsidRPr="00000000" w14:paraId="0000002A">
      <w:pPr>
        <w:pBdr>
          <w:left w:color="000000" w:space="4" w:sz="4" w:val="single"/>
          <w:right w:color="000000" w:space="4" w:sz="4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Inside back cover</w:t>
        <w:tab/>
        <w:tab/>
        <w:tab/>
        <w:t xml:space="preserve">  $225.00   </w:t>
      </w:r>
    </w:p>
    <w:p w:rsidR="00000000" w:rsidDel="00000000" w:rsidP="00000000" w:rsidRDefault="00000000" w:rsidRPr="00000000" w14:paraId="0000002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Back cover</w:t>
        <w:tab/>
        <w:tab/>
        <w:tab/>
        <w:tab/>
        <w:t xml:space="preserve">  $225.00</w:t>
      </w:r>
    </w:p>
    <w:p w:rsidR="00000000" w:rsidDel="00000000" w:rsidP="00000000" w:rsidRDefault="00000000" w:rsidRPr="00000000" w14:paraId="0000002C">
      <w:pPr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No refunds for vendor space cancellations 30 days prior to show date. 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phxreptileexpo@saltriverrepti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